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E7E0D" w14:textId="2892E1F7" w:rsidR="00CA366F" w:rsidRDefault="00CA366F" w:rsidP="00721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66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4291DD" wp14:editId="48EA6C86">
            <wp:simplePos x="0" y="0"/>
            <wp:positionH relativeFrom="margin">
              <wp:posOffset>2580005</wp:posOffset>
            </wp:positionH>
            <wp:positionV relativeFrom="margin">
              <wp:posOffset>-390525</wp:posOffset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F16E5" w14:textId="77777777" w:rsidR="00CA366F" w:rsidRPr="00CA366F" w:rsidRDefault="00CA366F" w:rsidP="00967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535FBF" w14:textId="77777777" w:rsidR="00CA366F" w:rsidRPr="00CA366F" w:rsidRDefault="00CA366F" w:rsidP="00C12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8D1BD9" w14:textId="77777777" w:rsidR="00CA366F" w:rsidRPr="00CA366F" w:rsidRDefault="00CA366F" w:rsidP="00CA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14:paraId="0C72183F" w14:textId="77777777" w:rsidR="00CA366F" w:rsidRPr="00CA366F" w:rsidRDefault="00CA366F" w:rsidP="00CA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14:paraId="1018D626" w14:textId="77777777" w:rsidR="00CA366F" w:rsidRPr="00CA366F" w:rsidRDefault="00CA366F" w:rsidP="00CA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DC1831" w14:textId="77777777" w:rsidR="00CA366F" w:rsidRPr="00CA366F" w:rsidRDefault="00CA366F" w:rsidP="00CA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D98E5F8" w14:textId="77777777" w:rsidR="00CA366F" w:rsidRPr="00CA366F" w:rsidRDefault="00CA366F" w:rsidP="00CA36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DBB3095" w14:textId="0C4BC7DE" w:rsidR="00CA366F" w:rsidRPr="00CA366F" w:rsidRDefault="004053FB" w:rsidP="00CA36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21.05</w:t>
      </w:r>
      <w:r w:rsidR="00025B20">
        <w:rPr>
          <w:rFonts w:ascii="Times New Roman" w:eastAsia="Calibri" w:hAnsi="Times New Roman" w:cs="Times New Roman"/>
          <w:sz w:val="28"/>
          <w:szCs w:val="28"/>
          <w:lang w:eastAsia="ru-RU"/>
        </w:rPr>
        <w:t>.2025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  </w:t>
      </w:r>
      <w:r w:rsidR="00025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C12F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>п. Кулаково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C12F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CA366F" w:rsidRPr="00CA366F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14:paraId="6E618083" w14:textId="77777777" w:rsidR="0073049A" w:rsidRPr="00CA366F" w:rsidRDefault="0073049A" w:rsidP="00CA366F">
      <w:pPr>
        <w:tabs>
          <w:tab w:val="left" w:pos="4082"/>
        </w:tabs>
        <w:spacing w:after="0" w:line="240" w:lineRule="auto"/>
      </w:pPr>
    </w:p>
    <w:p w14:paraId="622DD080" w14:textId="1771E0F3" w:rsidR="00CA366F" w:rsidRPr="00CA366F" w:rsidRDefault="00E041DD" w:rsidP="00CA366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Кулаковского сельсовета Мотыгинского района Красноярского края от 02.10.2024г. № 47-п «</w:t>
      </w:r>
      <w:r w:rsidR="00CA366F" w:rsidRPr="00CA366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CA366F" w:rsidRPr="00CA366F">
        <w:rPr>
          <w:rFonts w:ascii="Times New Roman" w:hAnsi="Times New Roman" w:cs="Times New Roman"/>
          <w:b/>
          <w:sz w:val="28"/>
          <w:szCs w:val="28"/>
        </w:rPr>
        <w:t xml:space="preserve">положения об оплате труда работников администрации Кулаковского сельсовета, </w:t>
      </w:r>
      <w:r w:rsidR="00CA366F" w:rsidRPr="00CA36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4053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 редакции от 21.01.2025г. № 2-п)</w:t>
      </w:r>
    </w:p>
    <w:p w14:paraId="0D326A89" w14:textId="77777777" w:rsidR="00CA366F" w:rsidRDefault="00CA366F" w:rsidP="008F2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D78B20" w14:textId="6E762C8C" w:rsidR="008F2C34" w:rsidRPr="00A036E9" w:rsidRDefault="0073049A" w:rsidP="00A03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E041DD">
        <w:rPr>
          <w:rFonts w:ascii="Times New Roman" w:hAnsi="Times New Roman" w:cs="Times New Roman"/>
          <w:sz w:val="28"/>
          <w:szCs w:val="28"/>
        </w:rPr>
        <w:t>с Трудовым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036E9">
        <w:rPr>
          <w:rFonts w:ascii="Times New Roman" w:hAnsi="Times New Roman" w:cs="Times New Roman"/>
          <w:sz w:val="28"/>
          <w:szCs w:val="28"/>
        </w:rPr>
        <w:t xml:space="preserve">Законом Красноярского края </w:t>
      </w:r>
      <w:r w:rsidR="00A036E9" w:rsidRPr="00A03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29.10.2009 N 9-3864 "О системах оплаты труда работников краевых государственных учреждений",</w:t>
      </w:r>
      <w:r w:rsidR="00A03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036E9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2C34">
        <w:rPr>
          <w:rFonts w:ascii="Times New Roman" w:eastAsia="Calibri" w:hAnsi="Times New Roman" w:cs="Times New Roman"/>
          <w:sz w:val="28"/>
          <w:szCs w:val="28"/>
        </w:rPr>
        <w:t>руководствуясь Уставом Кулаковского сельсовета Мотыгинского района Красноярского края,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A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8F2C34" w:rsidRPr="008F2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Кулаковского сельсовета </w:t>
      </w:r>
      <w:r w:rsidR="008F2C34" w:rsidRPr="008F2C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14:paraId="5B83F7BF" w14:textId="77777777" w:rsidR="008F2C34" w:rsidRPr="008F2C34" w:rsidRDefault="008F2C34" w:rsidP="008F2C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0EF693" w14:textId="1CB68BA2" w:rsidR="00A036E9" w:rsidRPr="004053FB" w:rsidRDefault="00A036E9" w:rsidP="004053F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036E9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Кулаковского сельсовета Мотыгинского района Красноярского края от 02.10.2024г. № 47-п «Об утверждении </w:t>
      </w:r>
      <w:r w:rsidRPr="00A036E9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администрации Кулаковского сельсовета, </w:t>
      </w:r>
      <w:r w:rsidRPr="00A03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4053FB" w:rsidRPr="004053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053FB" w:rsidRPr="00405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редакции от 21.01.2025г. № 2-п)</w:t>
      </w:r>
      <w:r w:rsidR="00025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следующие изменения:</w:t>
      </w:r>
    </w:p>
    <w:p w14:paraId="3901FD40" w14:textId="24F56298" w:rsidR="002B29FD" w:rsidRPr="002B29FD" w:rsidRDefault="002B29FD" w:rsidP="002B29FD">
      <w:pPr>
        <w:pStyle w:val="af8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4.12. раздела 4 изложить в следующей редакции:</w:t>
      </w:r>
    </w:p>
    <w:p w14:paraId="0D62E0A1" w14:textId="55CF59BC" w:rsidR="001617C1" w:rsidRPr="001617C1" w:rsidRDefault="001617C1" w:rsidP="003F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«4.1</w:t>
      </w:r>
      <w:r w:rsidR="003F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Специальная краевая выплата </w:t>
      </w:r>
      <w:r w:rsidR="003F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основному месту работы </w:t>
      </w:r>
      <w:r w:rsidR="003F102B"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полностью отработанной норме рабочего времени </w:t>
      </w:r>
      <w:r w:rsidR="003F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составляет </w:t>
      </w:r>
      <w:r w:rsidR="004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3F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4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двести рублей, 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255041C1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14:paraId="54EC763C" w14:textId="77777777" w:rsidR="00025B20" w:rsidRDefault="001617C1" w:rsidP="00161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  <w:r w:rsidR="00025B20" w:rsidRPr="00025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025B20" w:rsidRPr="00025B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исключением пособий по временной нетрудоспособности, размер специальной краевой выплаты работникам в 2025 году увеличивается на размер, рассчитываемый по формуле:</w:t>
      </w:r>
    </w:p>
    <w:p w14:paraId="330FD0B1" w14:textId="4F4162A2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 = Отп x Кув – Отп,</w:t>
      </w:r>
      <w:r w:rsidRPr="0002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C5DCBD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41B1E83F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 надбавки к заработной плате за работу в иных местностях края с особыми климатическими условиями;</w:t>
      </w:r>
    </w:p>
    <w:p w14:paraId="61278B75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51DF340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 – коэффициент увеличения специальной краевой выплаты.</w:t>
      </w:r>
    </w:p>
    <w:p w14:paraId="2909BFBC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14:paraId="760D4ED5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 = (Зпф1 + ((СКВ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2025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СКВ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2024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x Кмес x Крк) +</w:t>
      </w:r>
    </w:p>
    <w:p w14:paraId="779642C7" w14:textId="5E7C069F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Зпф2) / (Зпф1 + Зпф2),</w:t>
      </w:r>
      <w:r w:rsidR="0002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8CC0CE" w14:textId="77777777" w:rsidR="001617C1" w:rsidRPr="001617C1" w:rsidRDefault="001617C1" w:rsidP="00161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14:paraId="64CD8A0E" w14:textId="77777777" w:rsidR="001617C1" w:rsidRPr="001617C1" w:rsidRDefault="001617C1" w:rsidP="004053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C363884" w14:textId="77777777" w:rsidR="001617C1" w:rsidRPr="001617C1" w:rsidRDefault="001617C1" w:rsidP="004053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0722FC58" w14:textId="77777777" w:rsidR="001617C1" w:rsidRPr="001617C1" w:rsidRDefault="001617C1" w:rsidP="004053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2024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размер специальной краевой выплаты с 1 января 2024 года;</w:t>
      </w:r>
    </w:p>
    <w:p w14:paraId="64376E05" w14:textId="77777777" w:rsidR="001617C1" w:rsidRPr="001617C1" w:rsidRDefault="001617C1" w:rsidP="004053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2025</w:t>
      </w: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размер специальной краевой выплаты с 1 января 2025 года;</w:t>
      </w:r>
    </w:p>
    <w:p w14:paraId="3D849C8B" w14:textId="77777777" w:rsidR="001617C1" w:rsidRPr="001617C1" w:rsidRDefault="001617C1" w:rsidP="004053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259AF58" w14:textId="77777777" w:rsidR="004053FB" w:rsidRDefault="001617C1" w:rsidP="004053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условиями.».</w:t>
      </w:r>
    </w:p>
    <w:p w14:paraId="4B4B3DAA" w14:textId="1B29234C" w:rsidR="004053FB" w:rsidRPr="004053FB" w:rsidRDefault="004053FB" w:rsidP="00405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053FB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Кулаковского сельсовета Мотыгинского района Красноярского края от 21.01.2025г. № 2-п «</w:t>
      </w:r>
      <w:r w:rsidRPr="004053F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Кулаковского сельсовета Мотыгинского района Красноярского края от 02.10.2024г. № 47-п «Об утверждении </w:t>
      </w:r>
      <w:r w:rsidRPr="004053FB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администрации Кулаковского сельсовета, </w:t>
      </w:r>
      <w:r w:rsidRPr="00405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признать утратившим силу.</w:t>
      </w:r>
    </w:p>
    <w:p w14:paraId="7C11A09A" w14:textId="77777777" w:rsidR="004053FB" w:rsidRDefault="004053FB" w:rsidP="00940C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</w:p>
    <w:p w14:paraId="229E0B22" w14:textId="77777777" w:rsidR="00940C25" w:rsidRPr="00940C25" w:rsidRDefault="00940C25" w:rsidP="00940C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C25"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 xml:space="preserve">3. </w:t>
      </w:r>
      <w:r w:rsidRPr="00940C2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14:paraId="241DCA01" w14:textId="22913DF1" w:rsidR="00940C25" w:rsidRPr="00A35110" w:rsidRDefault="00940C25" w:rsidP="00155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A35110">
        <w:rPr>
          <w:rFonts w:ascii="Times New Roman" w:eastAsia="Calibri" w:hAnsi="Times New Roman" w:cs="Times New Roman"/>
          <w:sz w:val="28"/>
          <w:szCs w:val="24"/>
        </w:rPr>
        <w:t xml:space="preserve">Настоящее Постановление вступает в силу в день, следующий за днем его официального опубликования </w:t>
      </w:r>
      <w:r w:rsidRPr="00A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в </w:t>
      </w:r>
      <w:r w:rsidRPr="00A35110">
        <w:rPr>
          <w:rFonts w:ascii="Times New Roman" w:eastAsia="Times New Roman" w:hAnsi="Times New Roman" w:cs="Arial"/>
          <w:sz w:val="28"/>
          <w:szCs w:val="28"/>
          <w:lang w:eastAsia="ru-RU"/>
        </w:rPr>
        <w:t>периодичном печатном издании «Кулаковские вести»</w:t>
      </w:r>
      <w:r w:rsidRPr="00A3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распространяется </w:t>
      </w:r>
      <w:r w:rsidR="00A35110" w:rsidRPr="00A35110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2B2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01.01.2025</w:t>
      </w:r>
      <w:r w:rsidR="00155F46" w:rsidRPr="00A35110">
        <w:rPr>
          <w:rFonts w:ascii="Times New Roman" w:eastAsia="Calibri" w:hAnsi="Times New Roman" w:cs="Times New Roman"/>
          <w:sz w:val="28"/>
          <w:szCs w:val="28"/>
          <w:lang w:eastAsia="ru-RU"/>
        </w:rPr>
        <w:t>г., и</w:t>
      </w:r>
      <w:r w:rsidRPr="00A3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подлежит </w:t>
      </w:r>
      <w:r w:rsidRPr="00A35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A35110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  <w:r w:rsidR="00A3511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90C13B5" w14:textId="77777777" w:rsidR="00A35110" w:rsidRDefault="00A35110" w:rsidP="00940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1CC487" w14:textId="51182412" w:rsidR="00940C25" w:rsidRPr="00940C25" w:rsidRDefault="00940C25" w:rsidP="00940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40C25" w:rsidRPr="00940C25" w:rsidSect="00A522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0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Кулаковского сельсовета                                                     </w:t>
      </w:r>
      <w:r w:rsidR="00405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940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40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Т.А. </w:t>
      </w:r>
      <w:r w:rsidR="004053FB">
        <w:rPr>
          <w:rFonts w:ascii="Times New Roman" w:eastAsia="Calibri" w:hAnsi="Times New Roman" w:cs="Times New Roman"/>
          <w:sz w:val="28"/>
          <w:szCs w:val="28"/>
          <w:lang w:eastAsia="ru-RU"/>
        </w:rPr>
        <w:t>Сапего</w:t>
      </w:r>
    </w:p>
    <w:p w14:paraId="1E60D8AA" w14:textId="77777777" w:rsidR="00DA47A6" w:rsidRDefault="00DA4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A47A6" w:rsidSect="00A5223D">
      <w:headerReference w:type="default" r:id="rId9"/>
      <w:footerReference w:type="default" r:id="rId10"/>
      <w:footerReference w:type="first" r:id="rId11"/>
      <w:type w:val="continuous"/>
      <w:pgSz w:w="11906" w:h="16838"/>
      <w:pgMar w:top="1134" w:right="1701" w:bottom="1134" w:left="85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B2320" w14:textId="77777777" w:rsidR="009A6486" w:rsidRDefault="009A6486">
      <w:pPr>
        <w:spacing w:after="0" w:line="240" w:lineRule="auto"/>
      </w:pPr>
      <w:r>
        <w:separator/>
      </w:r>
    </w:p>
  </w:endnote>
  <w:endnote w:type="continuationSeparator" w:id="0">
    <w:p w14:paraId="6061BCBF" w14:textId="77777777" w:rsidR="009A6486" w:rsidRDefault="009A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8837" w14:textId="0637639F" w:rsidR="00E041DD" w:rsidRPr="007B0D3A" w:rsidRDefault="00E041DD">
    <w:pPr>
      <w:pStyle w:val="ac"/>
      <w:jc w:val="center"/>
      <w:rPr>
        <w:rFonts w:ascii="Times New Roman" w:hAnsi="Times New Roman" w:cs="Times New Roman"/>
        <w:strike/>
        <w:color w:val="FF0000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</w:t>
    </w:r>
    <w:r w:rsidRPr="00DA6D1B">
      <w:rPr>
        <w:rFonts w:ascii="Times New Roman" w:hAnsi="Times New Roman" w:cs="Times New Roman"/>
        <w:sz w:val="16"/>
        <w:szCs w:val="16"/>
      </w:rPr>
      <w:t>4</w:t>
    </w:r>
  </w:p>
  <w:p w14:paraId="5E3249B8" w14:textId="77777777" w:rsidR="00E041DD" w:rsidRDefault="00E041DD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4DB4" w14:textId="7167945C" w:rsidR="00E041DD" w:rsidRPr="007B0D3A" w:rsidRDefault="00E041DD" w:rsidP="00D37EA9">
    <w:pPr>
      <w:pStyle w:val="ac"/>
      <w:rPr>
        <w:rFonts w:ascii="Times New Roman" w:hAnsi="Times New Roman" w:cs="Times New Roman"/>
        <w:strike/>
        <w:color w:val="FF0000"/>
        <w:sz w:val="16"/>
        <w:szCs w:val="16"/>
      </w:rPr>
    </w:pPr>
  </w:p>
  <w:p w14:paraId="77C62DBB" w14:textId="77777777" w:rsidR="00E041DD" w:rsidRDefault="00E041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8A5A7" w14:textId="77777777" w:rsidR="009A6486" w:rsidRDefault="009A6486">
      <w:pPr>
        <w:rPr>
          <w:sz w:val="12"/>
        </w:rPr>
      </w:pPr>
      <w:r>
        <w:separator/>
      </w:r>
    </w:p>
  </w:footnote>
  <w:footnote w:type="continuationSeparator" w:id="0">
    <w:p w14:paraId="093A241E" w14:textId="77777777" w:rsidR="009A6486" w:rsidRDefault="009A648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ED494" w14:textId="77777777" w:rsidR="00E041DD" w:rsidRDefault="00E041DD">
    <w:pPr>
      <w:pStyle w:val="aa"/>
      <w:jc w:val="center"/>
    </w:pPr>
    <w:r>
      <w:fldChar w:fldCharType="begin"/>
    </w:r>
    <w:r>
      <w:fldChar w:fldCharType="end"/>
    </w:r>
    <w:sdt>
      <w:sdtPr>
        <w:id w:val="768386020"/>
      </w:sdtPr>
      <w:sdtEndPr/>
      <w:sdtContent>
        <w:r>
          <w:t xml:space="preserve"> PAGE   \* MERGEFORMAT 2</w:t>
        </w:r>
      </w:sdtContent>
    </w:sdt>
  </w:p>
  <w:p w14:paraId="61FE21C8" w14:textId="77777777" w:rsidR="00E041DD" w:rsidRDefault="00E041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E0D"/>
    <w:multiLevelType w:val="multilevel"/>
    <w:tmpl w:val="2BA83E2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14861535"/>
    <w:multiLevelType w:val="multilevel"/>
    <w:tmpl w:val="6EAC3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194F34"/>
    <w:multiLevelType w:val="multilevel"/>
    <w:tmpl w:val="2BA83E2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3BAF597B"/>
    <w:multiLevelType w:val="multilevel"/>
    <w:tmpl w:val="2BA83E2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74227FED"/>
    <w:multiLevelType w:val="multilevel"/>
    <w:tmpl w:val="F176F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8DA12AE"/>
    <w:multiLevelType w:val="hybridMultilevel"/>
    <w:tmpl w:val="AFE47172"/>
    <w:lvl w:ilvl="0" w:tplc="702004C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A6"/>
    <w:rsid w:val="000070B8"/>
    <w:rsid w:val="00010FB1"/>
    <w:rsid w:val="00025B20"/>
    <w:rsid w:val="000A37B3"/>
    <w:rsid w:val="000F5DA0"/>
    <w:rsid w:val="00155F46"/>
    <w:rsid w:val="001617C1"/>
    <w:rsid w:val="00224D35"/>
    <w:rsid w:val="002564A0"/>
    <w:rsid w:val="00260976"/>
    <w:rsid w:val="00267E03"/>
    <w:rsid w:val="002B0717"/>
    <w:rsid w:val="002B29FD"/>
    <w:rsid w:val="002B5569"/>
    <w:rsid w:val="002E1F90"/>
    <w:rsid w:val="002E4A4A"/>
    <w:rsid w:val="002E6089"/>
    <w:rsid w:val="003169A5"/>
    <w:rsid w:val="003254BD"/>
    <w:rsid w:val="00356050"/>
    <w:rsid w:val="00357A76"/>
    <w:rsid w:val="00384447"/>
    <w:rsid w:val="00397A38"/>
    <w:rsid w:val="003B55D9"/>
    <w:rsid w:val="003F102B"/>
    <w:rsid w:val="004053FB"/>
    <w:rsid w:val="00410B4E"/>
    <w:rsid w:val="004244CD"/>
    <w:rsid w:val="00472B2B"/>
    <w:rsid w:val="00495D3F"/>
    <w:rsid w:val="004A4B5A"/>
    <w:rsid w:val="005438A8"/>
    <w:rsid w:val="005615BB"/>
    <w:rsid w:val="00562531"/>
    <w:rsid w:val="00576F50"/>
    <w:rsid w:val="006732A0"/>
    <w:rsid w:val="006778F1"/>
    <w:rsid w:val="006F30D4"/>
    <w:rsid w:val="0071596F"/>
    <w:rsid w:val="00721F61"/>
    <w:rsid w:val="0073049A"/>
    <w:rsid w:val="00760C78"/>
    <w:rsid w:val="007B0D3A"/>
    <w:rsid w:val="007F3F4E"/>
    <w:rsid w:val="00800318"/>
    <w:rsid w:val="00801057"/>
    <w:rsid w:val="008A0A59"/>
    <w:rsid w:val="008C5C7C"/>
    <w:rsid w:val="008C7175"/>
    <w:rsid w:val="008F22EF"/>
    <w:rsid w:val="008F2C34"/>
    <w:rsid w:val="00940C25"/>
    <w:rsid w:val="00960740"/>
    <w:rsid w:val="00967B32"/>
    <w:rsid w:val="00970AD0"/>
    <w:rsid w:val="00974079"/>
    <w:rsid w:val="009A348D"/>
    <w:rsid w:val="009A6486"/>
    <w:rsid w:val="009B24F7"/>
    <w:rsid w:val="009C42F7"/>
    <w:rsid w:val="00A036E9"/>
    <w:rsid w:val="00A16C85"/>
    <w:rsid w:val="00A35110"/>
    <w:rsid w:val="00A5223D"/>
    <w:rsid w:val="00A84443"/>
    <w:rsid w:val="00AA2802"/>
    <w:rsid w:val="00AB567C"/>
    <w:rsid w:val="00AC1461"/>
    <w:rsid w:val="00AC5CAE"/>
    <w:rsid w:val="00AF11C3"/>
    <w:rsid w:val="00B15629"/>
    <w:rsid w:val="00B25452"/>
    <w:rsid w:val="00B670AA"/>
    <w:rsid w:val="00BA4638"/>
    <w:rsid w:val="00BD4347"/>
    <w:rsid w:val="00C01B6E"/>
    <w:rsid w:val="00C12FBA"/>
    <w:rsid w:val="00C32A69"/>
    <w:rsid w:val="00C55611"/>
    <w:rsid w:val="00C936CC"/>
    <w:rsid w:val="00CA366F"/>
    <w:rsid w:val="00CC2CD7"/>
    <w:rsid w:val="00CD3210"/>
    <w:rsid w:val="00CD5C71"/>
    <w:rsid w:val="00D0324D"/>
    <w:rsid w:val="00D240FA"/>
    <w:rsid w:val="00D27324"/>
    <w:rsid w:val="00D37EA9"/>
    <w:rsid w:val="00D87B50"/>
    <w:rsid w:val="00DA47A6"/>
    <w:rsid w:val="00DA683C"/>
    <w:rsid w:val="00DA6D1B"/>
    <w:rsid w:val="00DB3C9B"/>
    <w:rsid w:val="00E041DD"/>
    <w:rsid w:val="00E11B7B"/>
    <w:rsid w:val="00E556D8"/>
    <w:rsid w:val="00E94C52"/>
    <w:rsid w:val="00EA7AFA"/>
    <w:rsid w:val="00F0394C"/>
    <w:rsid w:val="00F53291"/>
    <w:rsid w:val="00F73173"/>
    <w:rsid w:val="00FA0F86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0C5AA"/>
  <w15:docId w15:val="{680AE488-F842-4F28-98E1-0E6A4E7D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E9"/>
  </w:style>
  <w:style w:type="paragraph" w:styleId="1">
    <w:name w:val="heading 1"/>
    <w:basedOn w:val="a"/>
    <w:next w:val="a"/>
    <w:link w:val="10"/>
    <w:uiPriority w:val="9"/>
    <w:qFormat/>
    <w:rsid w:val="00A03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4608C6"/>
    <w:rPr>
      <w:sz w:val="20"/>
      <w:szCs w:val="20"/>
    </w:rPr>
  </w:style>
  <w:style w:type="character" w:customStyle="1" w:styleId="a5">
    <w:name w:val="Символ сноски"/>
    <w:basedOn w:val="a0"/>
    <w:unhideWhenUsed/>
    <w:rsid w:val="004608C6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E52065"/>
  </w:style>
  <w:style w:type="character" w:customStyle="1" w:styleId="ab">
    <w:name w:val="Нижний колонтитул Знак"/>
    <w:basedOn w:val="a0"/>
    <w:link w:val="ac"/>
    <w:uiPriority w:val="99"/>
    <w:qFormat/>
    <w:rsid w:val="00E52065"/>
  </w:style>
  <w:style w:type="character" w:customStyle="1" w:styleId="ad">
    <w:name w:val="Название Знак"/>
    <w:basedOn w:val="a0"/>
    <w:link w:val="ae"/>
    <w:uiPriority w:val="10"/>
    <w:rsid w:val="00A036E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</w:style>
  <w:style w:type="character" w:customStyle="1" w:styleId="af1">
    <w:name w:val="Нумерация строк"/>
  </w:style>
  <w:style w:type="paragraph" w:styleId="ae">
    <w:name w:val="Title"/>
    <w:basedOn w:val="a"/>
    <w:next w:val="a"/>
    <w:link w:val="ad"/>
    <w:uiPriority w:val="10"/>
    <w:qFormat/>
    <w:rsid w:val="00A036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Droid Sans Devanagari"/>
    </w:rPr>
  </w:style>
  <w:style w:type="paragraph" w:styleId="af4">
    <w:name w:val="caption"/>
    <w:basedOn w:val="a"/>
    <w:next w:val="a"/>
    <w:uiPriority w:val="35"/>
    <w:unhideWhenUsed/>
    <w:qFormat/>
    <w:rsid w:val="00A036E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index heading"/>
    <w:basedOn w:val="a"/>
    <w:pPr>
      <w:suppressLineNumbers/>
    </w:pPr>
    <w:rPr>
      <w:rFonts w:cs="Droid Sans Devanagari"/>
    </w:rPr>
  </w:style>
  <w:style w:type="paragraph" w:customStyle="1" w:styleId="ConsPlusNormal">
    <w:name w:val="ConsPlusNormal"/>
    <w:rsid w:val="001A2C5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E57D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nhideWhenUsed/>
    <w:rsid w:val="004608C6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BD5B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Колонтитул"/>
    <w:basedOn w:val="a"/>
  </w:style>
  <w:style w:type="paragraph" w:styleId="aa">
    <w:name w:val="header"/>
    <w:basedOn w:val="a"/>
    <w:link w:val="a9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uiPriority w:val="99"/>
    <w:rsid w:val="00F32A0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F1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7B0D3A"/>
  </w:style>
  <w:style w:type="table" w:customStyle="1" w:styleId="11">
    <w:name w:val="Сетка таблицы1"/>
    <w:basedOn w:val="a1"/>
    <w:next w:val="afa"/>
    <w:uiPriority w:val="59"/>
    <w:rsid w:val="00D3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a"/>
    <w:uiPriority w:val="59"/>
    <w:rsid w:val="0094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a"/>
    <w:uiPriority w:val="59"/>
    <w:rsid w:val="0094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36E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36E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36E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3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A036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036E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036E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036E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036E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c">
    <w:name w:val="Subtitle"/>
    <w:basedOn w:val="a"/>
    <w:next w:val="a"/>
    <w:link w:val="afd"/>
    <w:uiPriority w:val="11"/>
    <w:qFormat/>
    <w:rsid w:val="00A036E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A036E9"/>
    <w:rPr>
      <w:color w:val="5A5A5A" w:themeColor="text1" w:themeTint="A5"/>
      <w:spacing w:val="15"/>
    </w:rPr>
  </w:style>
  <w:style w:type="character" w:styleId="afe">
    <w:name w:val="Strong"/>
    <w:basedOn w:val="a0"/>
    <w:uiPriority w:val="22"/>
    <w:qFormat/>
    <w:rsid w:val="00A036E9"/>
    <w:rPr>
      <w:b/>
      <w:bCs/>
      <w:color w:val="auto"/>
    </w:rPr>
  </w:style>
  <w:style w:type="character" w:styleId="aff">
    <w:name w:val="Emphasis"/>
    <w:basedOn w:val="a0"/>
    <w:uiPriority w:val="20"/>
    <w:qFormat/>
    <w:rsid w:val="00A036E9"/>
    <w:rPr>
      <w:i/>
      <w:iCs/>
      <w:color w:val="auto"/>
    </w:rPr>
  </w:style>
  <w:style w:type="paragraph" w:styleId="aff0">
    <w:name w:val="No Spacing"/>
    <w:uiPriority w:val="1"/>
    <w:qFormat/>
    <w:rsid w:val="00A036E9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A036E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036E9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A036E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Выделенная цитата Знак"/>
    <w:basedOn w:val="a0"/>
    <w:link w:val="aff1"/>
    <w:uiPriority w:val="30"/>
    <w:rsid w:val="00A036E9"/>
    <w:rPr>
      <w:i/>
      <w:iCs/>
      <w:color w:val="404040" w:themeColor="text1" w:themeTint="BF"/>
    </w:rPr>
  </w:style>
  <w:style w:type="character" w:styleId="aff3">
    <w:name w:val="Subtle Emphasis"/>
    <w:basedOn w:val="a0"/>
    <w:uiPriority w:val="19"/>
    <w:qFormat/>
    <w:rsid w:val="00A036E9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A036E9"/>
    <w:rPr>
      <w:b/>
      <w:bCs/>
      <w:i/>
      <w:iCs/>
      <w:color w:val="auto"/>
    </w:rPr>
  </w:style>
  <w:style w:type="character" w:styleId="aff5">
    <w:name w:val="Subtle Reference"/>
    <w:basedOn w:val="a0"/>
    <w:uiPriority w:val="31"/>
    <w:qFormat/>
    <w:rsid w:val="00A036E9"/>
    <w:rPr>
      <w:smallCaps/>
      <w:color w:val="404040" w:themeColor="text1" w:themeTint="BF"/>
    </w:rPr>
  </w:style>
  <w:style w:type="character" w:styleId="aff6">
    <w:name w:val="Intense Reference"/>
    <w:basedOn w:val="a0"/>
    <w:uiPriority w:val="32"/>
    <w:qFormat/>
    <w:rsid w:val="00A036E9"/>
    <w:rPr>
      <w:b/>
      <w:bCs/>
      <w:smallCaps/>
      <w:color w:val="404040" w:themeColor="text1" w:themeTint="BF"/>
      <w:spacing w:val="5"/>
    </w:rPr>
  </w:style>
  <w:style w:type="character" w:styleId="aff7">
    <w:name w:val="Book Title"/>
    <w:basedOn w:val="a0"/>
    <w:uiPriority w:val="33"/>
    <w:qFormat/>
    <w:rsid w:val="00A036E9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A036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1EB51-EF8A-4393-A32D-EB1B76DC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</cp:lastModifiedBy>
  <cp:revision>7</cp:revision>
  <cp:lastPrinted>2025-05-28T07:58:00Z</cp:lastPrinted>
  <dcterms:created xsi:type="dcterms:W3CDTF">2019-03-28T04:03:00Z</dcterms:created>
  <dcterms:modified xsi:type="dcterms:W3CDTF">2025-05-28T08:06:00Z</dcterms:modified>
  <dc:language>ru-RU</dc:language>
</cp:coreProperties>
</file>