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E5E96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5A939" wp14:editId="3629C1C1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ПОСТАНОВЛЕНИЕ</w:t>
      </w:r>
    </w:p>
    <w:p w:rsidR="003C68B4" w:rsidRPr="000E1DA1" w:rsidRDefault="003C68B4" w:rsidP="00CD44A6">
      <w:pPr>
        <w:jc w:val="center"/>
        <w:rPr>
          <w:sz w:val="28"/>
          <w:szCs w:val="28"/>
        </w:rPr>
      </w:pPr>
    </w:p>
    <w:p w:rsidR="003C68B4" w:rsidRPr="000E1DA1" w:rsidRDefault="003E0200" w:rsidP="00CD44A6">
      <w:pPr>
        <w:rPr>
          <w:sz w:val="28"/>
          <w:szCs w:val="28"/>
        </w:rPr>
      </w:pPr>
      <w:r>
        <w:rPr>
          <w:sz w:val="28"/>
          <w:szCs w:val="28"/>
        </w:rPr>
        <w:t>03.02.2025</w:t>
      </w:r>
      <w:r w:rsidR="000E1DA1">
        <w:rPr>
          <w:sz w:val="28"/>
          <w:szCs w:val="28"/>
        </w:rPr>
        <w:t>г.</w:t>
      </w:r>
      <w:r w:rsidR="003C68B4" w:rsidRPr="000E1DA1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                              </w:t>
      </w:r>
      <w:r w:rsidR="002F6C65" w:rsidRPr="000E1DA1">
        <w:rPr>
          <w:sz w:val="28"/>
          <w:szCs w:val="28"/>
        </w:rPr>
        <w:t xml:space="preserve">  </w:t>
      </w:r>
      <w:r w:rsidR="003C68B4" w:rsidRPr="000E1DA1">
        <w:rPr>
          <w:sz w:val="28"/>
          <w:szCs w:val="28"/>
        </w:rPr>
        <w:t xml:space="preserve">п. Кулаково                </w:t>
      </w:r>
      <w:r w:rsidR="007435FF" w:rsidRPr="000E1DA1">
        <w:rPr>
          <w:sz w:val="28"/>
          <w:szCs w:val="28"/>
        </w:rPr>
        <w:t xml:space="preserve">            </w:t>
      </w:r>
      <w:r w:rsidR="004E5E96">
        <w:rPr>
          <w:sz w:val="28"/>
          <w:szCs w:val="28"/>
        </w:rPr>
        <w:t xml:space="preserve">   </w:t>
      </w:r>
      <w:r w:rsidR="001333B6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</w:t>
      </w:r>
      <w:r w:rsidR="007435FF" w:rsidRPr="000E1DA1">
        <w:rPr>
          <w:sz w:val="28"/>
          <w:szCs w:val="28"/>
        </w:rPr>
        <w:t xml:space="preserve">      </w:t>
      </w:r>
      <w:r w:rsidR="002F6C65" w:rsidRPr="000E1DA1">
        <w:rPr>
          <w:sz w:val="28"/>
          <w:szCs w:val="28"/>
        </w:rPr>
        <w:t xml:space="preserve">   </w:t>
      </w:r>
      <w:r w:rsidR="007435FF" w:rsidRPr="000E1DA1">
        <w:rPr>
          <w:sz w:val="28"/>
          <w:szCs w:val="28"/>
        </w:rPr>
        <w:t xml:space="preserve">  №</w:t>
      </w:r>
      <w:r w:rsidR="002F6C65" w:rsidRPr="000E1DA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35FF" w:rsidRPr="000E1DA1">
        <w:rPr>
          <w:sz w:val="28"/>
          <w:szCs w:val="28"/>
        </w:rPr>
        <w:t>-п</w:t>
      </w:r>
    </w:p>
    <w:p w:rsidR="002F6C65" w:rsidRPr="000E1DA1" w:rsidRDefault="002F6C65" w:rsidP="00494702">
      <w:pPr>
        <w:rPr>
          <w:sz w:val="28"/>
          <w:szCs w:val="28"/>
        </w:rPr>
      </w:pPr>
    </w:p>
    <w:p w:rsidR="00494702" w:rsidRPr="000E1DA1" w:rsidRDefault="003E0200" w:rsidP="002F6C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Мотыгинского района Красноярского края от </w:t>
      </w:r>
      <w:r w:rsidRPr="003E0200">
        <w:rPr>
          <w:b/>
          <w:sz w:val="28"/>
          <w:szCs w:val="28"/>
        </w:rPr>
        <w:t>18.12.2023г. № 51-п</w:t>
      </w:r>
      <w:r>
        <w:rPr>
          <w:b/>
          <w:sz w:val="28"/>
          <w:szCs w:val="28"/>
        </w:rPr>
        <w:t xml:space="preserve"> «</w:t>
      </w:r>
      <w:r w:rsidR="003C68B4" w:rsidRPr="000E1DA1">
        <w:rPr>
          <w:b/>
          <w:sz w:val="28"/>
          <w:szCs w:val="28"/>
        </w:rPr>
        <w:t>Об утверждении перечня главных администраторов доходов бюджета Кулаковского сельсовета Мотыгинского р</w:t>
      </w:r>
      <w:r w:rsidR="007435FF" w:rsidRPr="000E1DA1">
        <w:rPr>
          <w:b/>
          <w:sz w:val="28"/>
          <w:szCs w:val="28"/>
        </w:rPr>
        <w:t>а</w:t>
      </w:r>
      <w:r w:rsidR="00CD44A6">
        <w:rPr>
          <w:b/>
          <w:sz w:val="28"/>
          <w:szCs w:val="28"/>
        </w:rPr>
        <w:t>йона Красноярского края на 2025 год и плановый период 2026-2027</w:t>
      </w:r>
      <w:r w:rsidR="000E1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</w:p>
    <w:p w:rsidR="003E6053" w:rsidRPr="000E1DA1" w:rsidRDefault="003E6053" w:rsidP="00494702">
      <w:pPr>
        <w:rPr>
          <w:sz w:val="28"/>
          <w:szCs w:val="28"/>
        </w:rPr>
      </w:pPr>
    </w:p>
    <w:p w:rsidR="003A7935" w:rsidRPr="000E1DA1" w:rsidRDefault="000F216F" w:rsidP="002F6C65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0E1DA1">
        <w:rPr>
          <w:sz w:val="28"/>
          <w:szCs w:val="28"/>
        </w:rPr>
        <w:t xml:space="preserve">          </w:t>
      </w:r>
      <w:r w:rsidR="000E1DA1">
        <w:rPr>
          <w:sz w:val="28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="000E1DA1" w:rsidRPr="00A779CE">
        <w:rPr>
          <w:sz w:val="28"/>
          <w:lang w:bidi="ru-RU"/>
        </w:rPr>
        <w:t>от 16 сентября 2021 г. № 1568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="000E1DA1" w:rsidRPr="00A779CE">
        <w:rPr>
          <w:sz w:val="28"/>
          <w:lang w:bidi="ru-RU"/>
        </w:rPr>
        <w:t>территориального фонда обязательного медицинского страхования, местного бюджета» и от 16 сентября 2021 г. № 1569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E1DA1">
        <w:rPr>
          <w:sz w:val="28"/>
          <w:szCs w:val="28"/>
        </w:rPr>
        <w:t>,</w:t>
      </w:r>
      <w:r w:rsidR="003A7935" w:rsidRPr="000E1DA1">
        <w:rPr>
          <w:sz w:val="28"/>
          <w:szCs w:val="28"/>
        </w:rPr>
        <w:t xml:space="preserve"> ст. 51 Устава Кулаковского сельсовета Мотыгинского ра</w:t>
      </w:r>
      <w:r w:rsidR="002F6C65" w:rsidRPr="000E1DA1">
        <w:rPr>
          <w:sz w:val="28"/>
          <w:szCs w:val="28"/>
        </w:rPr>
        <w:t>йона Красноярского края, решения</w:t>
      </w:r>
      <w:r w:rsidR="003A7935" w:rsidRPr="000E1DA1">
        <w:rPr>
          <w:sz w:val="28"/>
          <w:szCs w:val="28"/>
        </w:rPr>
        <w:t xml:space="preserve"> Кулаковского сельского Совета Депутатов от 20.11.2018 № 6/4</w:t>
      </w:r>
      <w:r w:rsidR="002F6C65" w:rsidRPr="000E1DA1">
        <w:rPr>
          <w:sz w:val="28"/>
          <w:szCs w:val="28"/>
        </w:rPr>
        <w:t xml:space="preserve"> </w:t>
      </w:r>
      <w:r w:rsidR="002F6C65" w:rsidRPr="000E1DA1">
        <w:rPr>
          <w:rFonts w:eastAsia="Calibri"/>
          <w:color w:val="auto"/>
          <w:sz w:val="28"/>
          <w:szCs w:val="28"/>
          <w:lang w:eastAsia="en-US"/>
        </w:rPr>
        <w:t xml:space="preserve">«Об утверждении положения о бюджетном процессе в Кулаковском сельсовете», администрация Кулаковского сельсовета </w:t>
      </w:r>
      <w:r w:rsidR="002F6C65" w:rsidRPr="000E1DA1">
        <w:rPr>
          <w:sz w:val="28"/>
          <w:szCs w:val="28"/>
        </w:rPr>
        <w:t xml:space="preserve">Мотыгинского района Красноярского края </w:t>
      </w:r>
      <w:r w:rsidR="002F6C65" w:rsidRPr="000E1DA1">
        <w:rPr>
          <w:b/>
          <w:sz w:val="28"/>
          <w:szCs w:val="28"/>
        </w:rPr>
        <w:t>ПОСТАНОВЛЯЕТ</w:t>
      </w:r>
      <w:r w:rsidR="003A7935" w:rsidRPr="000E1DA1">
        <w:rPr>
          <w:b/>
          <w:sz w:val="28"/>
          <w:szCs w:val="28"/>
        </w:rPr>
        <w:t>:</w:t>
      </w:r>
    </w:p>
    <w:p w:rsidR="003A7935" w:rsidRPr="000E1DA1" w:rsidRDefault="003A7935" w:rsidP="002F6C65">
      <w:pPr>
        <w:jc w:val="both"/>
        <w:rPr>
          <w:sz w:val="28"/>
          <w:szCs w:val="28"/>
        </w:rPr>
      </w:pPr>
    </w:p>
    <w:p w:rsidR="003E0200" w:rsidRPr="003E0200" w:rsidRDefault="003E0200" w:rsidP="003E0200">
      <w:pPr>
        <w:ind w:firstLine="708"/>
        <w:jc w:val="both"/>
        <w:rPr>
          <w:sz w:val="28"/>
          <w:szCs w:val="28"/>
        </w:rPr>
      </w:pPr>
      <w:r w:rsidRPr="003E0200">
        <w:rPr>
          <w:sz w:val="28"/>
          <w:szCs w:val="28"/>
        </w:rPr>
        <w:t xml:space="preserve">1. Внести в постановление администрации Мотыгинского района Красноярского края от 18.12.2023г. № 51-п «Об утверждении перечня главных администраторов доходов бюджета Кулаковского сельсовета </w:t>
      </w:r>
      <w:r w:rsidRPr="003E0200">
        <w:rPr>
          <w:sz w:val="28"/>
          <w:szCs w:val="28"/>
        </w:rPr>
        <w:lastRenderedPageBreak/>
        <w:t>Мотыгинского района Красноярского края на 2025 год и плановый период 2026-2027 годов», следующие изменения:</w:t>
      </w:r>
    </w:p>
    <w:p w:rsidR="001333B6" w:rsidRDefault="003E0200" w:rsidP="00133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</w:t>
      </w:r>
      <w:r w:rsidR="00137E4F">
        <w:rPr>
          <w:sz w:val="28"/>
          <w:szCs w:val="28"/>
        </w:rPr>
        <w:t xml:space="preserve">к распоряжению </w:t>
      </w:r>
      <w:bookmarkStart w:id="0" w:name="_GoBack"/>
      <w:r w:rsidR="00137E4F">
        <w:rPr>
          <w:sz w:val="28"/>
          <w:szCs w:val="28"/>
        </w:rPr>
        <w:t>дополнить строками</w:t>
      </w:r>
      <w:r>
        <w:rPr>
          <w:sz w:val="28"/>
          <w:szCs w:val="28"/>
        </w:rPr>
        <w:t xml:space="preserve"> 32</w:t>
      </w:r>
      <w:r w:rsidR="00137E4F">
        <w:rPr>
          <w:sz w:val="28"/>
          <w:szCs w:val="28"/>
        </w:rPr>
        <w:t>, 33, 34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следующего содержания: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097"/>
        <w:gridCol w:w="1705"/>
        <w:gridCol w:w="3064"/>
        <w:gridCol w:w="3704"/>
      </w:tblGrid>
      <w:tr w:rsidR="001333B6" w:rsidRPr="003F5183" w:rsidTr="001333B6">
        <w:trPr>
          <w:trHeight w:val="322"/>
        </w:trPr>
        <w:tc>
          <w:tcPr>
            <w:tcW w:w="1097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705" w:type="dxa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064" w:type="dxa"/>
            <w:shd w:val="clear" w:color="000000" w:fill="FFFFFF"/>
            <w:vAlign w:val="center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3704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Наименование кода классификации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807</w:t>
            </w:r>
          </w:p>
        </w:tc>
        <w:tc>
          <w:tcPr>
            <w:tcW w:w="6768" w:type="dxa"/>
            <w:gridSpan w:val="2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bCs/>
                <w:sz w:val="28"/>
                <w:szCs w:val="28"/>
              </w:rPr>
            </w:pPr>
            <w:r w:rsidRPr="009A2F6C">
              <w:rPr>
                <w:b/>
                <w:bCs/>
                <w:sz w:val="28"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</w:tcPr>
          <w:p w:rsidR="001333B6" w:rsidRPr="00F054C5" w:rsidRDefault="001333B6" w:rsidP="0013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5" w:type="dxa"/>
            <w:shd w:val="clear" w:color="000000" w:fill="FFFFFF"/>
          </w:tcPr>
          <w:p w:rsidR="001333B6" w:rsidRDefault="001333B6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3064" w:type="dxa"/>
            <w:shd w:val="clear" w:color="000000" w:fill="FFFFFF"/>
          </w:tcPr>
          <w:p w:rsidR="001333B6" w:rsidRPr="00D96EAD" w:rsidRDefault="001333B6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2 02 49999 10 1024 150</w:t>
            </w:r>
          </w:p>
          <w:p w:rsidR="001333B6" w:rsidRPr="003F5183" w:rsidRDefault="001333B6" w:rsidP="00133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000000" w:fill="FFFFFF"/>
          </w:tcPr>
          <w:p w:rsidR="001333B6" w:rsidRPr="003F5183" w:rsidRDefault="001333B6" w:rsidP="001333B6">
            <w:pPr>
              <w:spacing w:after="20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  <w:tr w:rsidR="00137E4F" w:rsidRPr="003F5183" w:rsidTr="001333B6">
        <w:trPr>
          <w:trHeight w:val="322"/>
        </w:trPr>
        <w:tc>
          <w:tcPr>
            <w:tcW w:w="1097" w:type="dxa"/>
          </w:tcPr>
          <w:p w:rsidR="00137E4F" w:rsidRPr="00F054C5" w:rsidRDefault="00137E4F" w:rsidP="00137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5" w:type="dxa"/>
            <w:shd w:val="clear" w:color="000000" w:fill="FFFFFF"/>
          </w:tcPr>
          <w:p w:rsidR="00137E4F" w:rsidRDefault="00137E4F" w:rsidP="00137E4F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064" w:type="dxa"/>
            <w:shd w:val="clear" w:color="000000" w:fill="FFFFFF"/>
          </w:tcPr>
          <w:p w:rsidR="00137E4F" w:rsidRPr="00E707A0" w:rsidRDefault="00137E4F" w:rsidP="00137E4F">
            <w:pPr>
              <w:jc w:val="center"/>
            </w:pPr>
            <w:r w:rsidRPr="00E707A0">
              <w:rPr>
                <w:sz w:val="28"/>
                <w:shd w:val="clear" w:color="auto" w:fill="FFFFFF"/>
              </w:rPr>
              <w:t>202 40014 10 4001 150</w:t>
            </w:r>
          </w:p>
        </w:tc>
        <w:tc>
          <w:tcPr>
            <w:tcW w:w="3704" w:type="dxa"/>
            <w:shd w:val="clear" w:color="000000" w:fill="FFFFFF"/>
          </w:tcPr>
          <w:p w:rsidR="00137E4F" w:rsidRPr="00E707A0" w:rsidRDefault="00137E4F" w:rsidP="00137E4F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707A0">
              <w:rPr>
                <w:sz w:val="28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(в области организации электро-, тепло-, газо</w:t>
            </w:r>
            <w:r>
              <w:rPr>
                <w:sz w:val="28"/>
                <w:shd w:val="clear" w:color="auto" w:fill="FFFFFF"/>
              </w:rPr>
              <w:t xml:space="preserve">- </w:t>
            </w:r>
            <w:r w:rsidRPr="00E707A0">
              <w:rPr>
                <w:sz w:val="28"/>
                <w:shd w:val="clear" w:color="auto" w:fill="FFFFFF"/>
              </w:rPr>
              <w:t>и водоснабжения населения, водоотведения, снабжения населения топливом) </w:t>
            </w:r>
          </w:p>
        </w:tc>
      </w:tr>
      <w:tr w:rsidR="00137E4F" w:rsidRPr="003F5183" w:rsidTr="001333B6">
        <w:trPr>
          <w:trHeight w:val="322"/>
        </w:trPr>
        <w:tc>
          <w:tcPr>
            <w:tcW w:w="1097" w:type="dxa"/>
          </w:tcPr>
          <w:p w:rsidR="00137E4F" w:rsidRDefault="00137E4F" w:rsidP="00137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5" w:type="dxa"/>
            <w:shd w:val="clear" w:color="000000" w:fill="FFFFFF"/>
          </w:tcPr>
          <w:p w:rsidR="00137E4F" w:rsidRDefault="00137E4F" w:rsidP="00137E4F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064" w:type="dxa"/>
            <w:shd w:val="clear" w:color="000000" w:fill="FFFFFF"/>
          </w:tcPr>
          <w:p w:rsidR="00137E4F" w:rsidRPr="00137E4F" w:rsidRDefault="00137E4F" w:rsidP="00137E4F">
            <w:pPr>
              <w:rPr>
                <w:sz w:val="28"/>
                <w:szCs w:val="28"/>
                <w:shd w:val="clear" w:color="auto" w:fill="FFFFFF"/>
              </w:rPr>
            </w:pPr>
            <w:r w:rsidRPr="00137E4F">
              <w:rPr>
                <w:sz w:val="28"/>
                <w:szCs w:val="28"/>
                <w:shd w:val="clear" w:color="auto" w:fill="FFFFFF"/>
              </w:rPr>
              <w:t>202 29999 10  9116 150</w:t>
            </w:r>
          </w:p>
        </w:tc>
        <w:tc>
          <w:tcPr>
            <w:tcW w:w="3704" w:type="dxa"/>
            <w:shd w:val="clear" w:color="000000" w:fill="FFFFFF"/>
          </w:tcPr>
          <w:p w:rsidR="00137E4F" w:rsidRPr="00137E4F" w:rsidRDefault="00137E4F" w:rsidP="00137E4F">
            <w:pPr>
              <w:jc w:val="both"/>
              <w:rPr>
                <w:sz w:val="28"/>
                <w:shd w:val="clear" w:color="auto" w:fill="FFFFFF"/>
              </w:rPr>
            </w:pPr>
            <w:r w:rsidRPr="00137E4F">
              <w:rPr>
                <w:sz w:val="28"/>
                <w:szCs w:val="20"/>
                <w:shd w:val="clear" w:color="auto" w:fill="FFFFFF"/>
              </w:rPr>
              <w:t xml:space="preserve">Прочие субсидии бюджетам </w:t>
            </w:r>
            <w:r w:rsidRPr="00137E4F">
              <w:rPr>
                <w:sz w:val="28"/>
                <w:szCs w:val="20"/>
                <w:shd w:val="clear" w:color="auto" w:fill="FFFFFF"/>
              </w:rPr>
              <w:t>сельских поселений</w:t>
            </w:r>
            <w:r w:rsidRPr="00137E4F">
              <w:rPr>
                <w:sz w:val="28"/>
                <w:szCs w:val="20"/>
                <w:shd w:val="clear" w:color="auto" w:fill="FFFFFF"/>
              </w:rPr>
              <w:t xml:space="preserve"> (на капитальный ремонт и ремонт автомобильных дорог общего пользования местного значения за счет средств дорожного фонда </w:t>
            </w:r>
            <w:r w:rsidRPr="00137E4F">
              <w:rPr>
                <w:sz w:val="28"/>
                <w:szCs w:val="20"/>
                <w:shd w:val="clear" w:color="auto" w:fill="FFFFFF"/>
              </w:rPr>
              <w:lastRenderedPageBreak/>
              <w:t>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</w:tr>
    </w:tbl>
    <w:p w:rsidR="003E6053" w:rsidRPr="000E1DA1" w:rsidRDefault="003E0200" w:rsidP="002F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F6C65" w:rsidRPr="000E1DA1">
        <w:rPr>
          <w:sz w:val="28"/>
          <w:szCs w:val="28"/>
        </w:rPr>
        <w:t xml:space="preserve">. </w:t>
      </w:r>
      <w:r w:rsidR="003E6053" w:rsidRPr="000E1DA1">
        <w:rPr>
          <w:sz w:val="28"/>
          <w:szCs w:val="28"/>
        </w:rPr>
        <w:t>Контроль исполнения распоряжения оставляю за собой.</w:t>
      </w:r>
    </w:p>
    <w:p w:rsidR="000E1DA1" w:rsidRPr="000E1DA1" w:rsidRDefault="003E0200" w:rsidP="000E1DA1">
      <w:pPr>
        <w:ind w:firstLine="709"/>
        <w:jc w:val="both"/>
        <w:rPr>
          <w:color w:val="auto"/>
          <w:sz w:val="32"/>
          <w:szCs w:val="28"/>
        </w:rPr>
      </w:pPr>
      <w:r>
        <w:rPr>
          <w:sz w:val="28"/>
          <w:szCs w:val="28"/>
        </w:rPr>
        <w:t>3</w:t>
      </w:r>
      <w:r w:rsidR="002F6C65" w:rsidRPr="000E1DA1">
        <w:rPr>
          <w:sz w:val="28"/>
          <w:szCs w:val="28"/>
        </w:rPr>
        <w:t xml:space="preserve">. </w:t>
      </w:r>
      <w:r w:rsidR="00CD0680" w:rsidRPr="000E1DA1">
        <w:rPr>
          <w:sz w:val="28"/>
          <w:szCs w:val="28"/>
        </w:rPr>
        <w:t xml:space="preserve">Постановление </w:t>
      </w:r>
      <w:r w:rsidR="00D35CF8" w:rsidRPr="000E1DA1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дня подписания и распространяется </w:t>
      </w:r>
      <w:r w:rsidR="001333B6">
        <w:rPr>
          <w:sz w:val="28"/>
          <w:szCs w:val="28"/>
        </w:rPr>
        <w:t>на правоотношения,</w:t>
      </w:r>
      <w:r>
        <w:rPr>
          <w:sz w:val="28"/>
          <w:szCs w:val="28"/>
        </w:rPr>
        <w:t xml:space="preserve"> возникшие с 01.01.2025 года</w:t>
      </w:r>
      <w:r w:rsidR="00CD44A6">
        <w:rPr>
          <w:sz w:val="28"/>
          <w:szCs w:val="28"/>
        </w:rPr>
        <w:t xml:space="preserve"> </w:t>
      </w:r>
      <w:r w:rsidR="000E1DA1">
        <w:rPr>
          <w:sz w:val="28"/>
          <w:szCs w:val="28"/>
        </w:rPr>
        <w:t xml:space="preserve">и </w:t>
      </w:r>
      <w:r w:rsidR="000E1DA1" w:rsidRPr="000E1DA1">
        <w:rPr>
          <w:sz w:val="28"/>
          <w:szCs w:val="28"/>
        </w:rPr>
        <w:t xml:space="preserve">подлежит официальному опубликованию (обнародованию) </w:t>
      </w:r>
      <w:r w:rsidR="000E1DA1" w:rsidRPr="000E1DA1">
        <w:rPr>
          <w:rFonts w:eastAsia="Calibri"/>
          <w:color w:val="auto"/>
          <w:sz w:val="28"/>
          <w:szCs w:val="28"/>
        </w:rPr>
        <w:t xml:space="preserve">в периодичном печатном издании «Кулаковские вести» и </w:t>
      </w:r>
      <w:r w:rsidR="000E1DA1" w:rsidRPr="000E1DA1">
        <w:rPr>
          <w:bCs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0E1DA1" w:rsidRPr="000E1DA1">
        <w:rPr>
          <w:color w:val="auto"/>
          <w:sz w:val="28"/>
        </w:rPr>
        <w:t>https://kulakovskij-r04.gosweb.gosuslugi.ru</w:t>
      </w:r>
    </w:p>
    <w:p w:rsidR="000E1DA1" w:rsidRPr="000E1DA1" w:rsidRDefault="000E1DA1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E1DA1" w:rsidRPr="000E1DA1" w:rsidRDefault="00CD44A6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  <w:sectPr w:rsidR="000E1DA1" w:rsidRPr="000E1DA1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eastAsia="Calibri"/>
          <w:color w:val="auto"/>
          <w:sz w:val="28"/>
          <w:szCs w:val="28"/>
          <w:lang w:eastAsia="en-US"/>
        </w:rPr>
        <w:t>Глава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Кулаковского сельсовета  </w:t>
      </w:r>
      <w:r w:rsidR="000E1DA1">
        <w:rPr>
          <w:rFonts w:eastAsia="Calibri"/>
          <w:color w:val="auto"/>
          <w:sz w:val="28"/>
          <w:szCs w:val="28"/>
          <w:lang w:eastAsia="en-US"/>
        </w:rPr>
        <w:t xml:space="preserve">                          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              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>Т.А. Рогалева</w:t>
      </w:r>
    </w:p>
    <w:p w:rsidR="009912D6" w:rsidRPr="000E1DA1" w:rsidRDefault="009912D6" w:rsidP="000E1DA1">
      <w:pPr>
        <w:ind w:firstLine="709"/>
        <w:jc w:val="both"/>
        <w:rPr>
          <w:sz w:val="28"/>
          <w:szCs w:val="28"/>
        </w:rPr>
      </w:pPr>
    </w:p>
    <w:sectPr w:rsidR="009912D6" w:rsidRPr="000E1DA1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5"/>
    <w:rsid w:val="00006E55"/>
    <w:rsid w:val="000423BF"/>
    <w:rsid w:val="00080B31"/>
    <w:rsid w:val="000E1DA1"/>
    <w:rsid w:val="000F216F"/>
    <w:rsid w:val="001333B6"/>
    <w:rsid w:val="00137E4F"/>
    <w:rsid w:val="001A1DB3"/>
    <w:rsid w:val="001A1EFE"/>
    <w:rsid w:val="002626B3"/>
    <w:rsid w:val="002920F7"/>
    <w:rsid w:val="002F6C65"/>
    <w:rsid w:val="00344704"/>
    <w:rsid w:val="003A7935"/>
    <w:rsid w:val="003C05CF"/>
    <w:rsid w:val="003C68B4"/>
    <w:rsid w:val="003C6B2D"/>
    <w:rsid w:val="003E0200"/>
    <w:rsid w:val="003E6053"/>
    <w:rsid w:val="00494702"/>
    <w:rsid w:val="004C2177"/>
    <w:rsid w:val="004C504C"/>
    <w:rsid w:val="004C7D00"/>
    <w:rsid w:val="004E2683"/>
    <w:rsid w:val="004E5E96"/>
    <w:rsid w:val="005867C3"/>
    <w:rsid w:val="00623EA1"/>
    <w:rsid w:val="00633F11"/>
    <w:rsid w:val="006430C5"/>
    <w:rsid w:val="0065714F"/>
    <w:rsid w:val="007130D0"/>
    <w:rsid w:val="007435FF"/>
    <w:rsid w:val="007449EA"/>
    <w:rsid w:val="00754E9F"/>
    <w:rsid w:val="00755433"/>
    <w:rsid w:val="007B0FB8"/>
    <w:rsid w:val="007C643B"/>
    <w:rsid w:val="008925D9"/>
    <w:rsid w:val="009463C2"/>
    <w:rsid w:val="0098767A"/>
    <w:rsid w:val="009912D6"/>
    <w:rsid w:val="009A2F6C"/>
    <w:rsid w:val="009A547B"/>
    <w:rsid w:val="009D26D4"/>
    <w:rsid w:val="00A0232A"/>
    <w:rsid w:val="00A12E37"/>
    <w:rsid w:val="00A22E96"/>
    <w:rsid w:val="00A33EFE"/>
    <w:rsid w:val="00A92704"/>
    <w:rsid w:val="00AF22F7"/>
    <w:rsid w:val="00CB2D09"/>
    <w:rsid w:val="00CD0680"/>
    <w:rsid w:val="00CD16C3"/>
    <w:rsid w:val="00CD44A6"/>
    <w:rsid w:val="00CE670F"/>
    <w:rsid w:val="00CF0AFF"/>
    <w:rsid w:val="00D35CF8"/>
    <w:rsid w:val="00DB4E23"/>
    <w:rsid w:val="00DD1686"/>
    <w:rsid w:val="00E112E9"/>
    <w:rsid w:val="00E14520"/>
    <w:rsid w:val="00E57011"/>
    <w:rsid w:val="00E67699"/>
    <w:rsid w:val="00EA5505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  <w:style w:type="table" w:styleId="a7">
    <w:name w:val="Table Grid"/>
    <w:basedOn w:val="a1"/>
    <w:uiPriority w:val="59"/>
    <w:rsid w:val="003E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18</cp:revision>
  <cp:lastPrinted>2025-02-05T04:57:00Z</cp:lastPrinted>
  <dcterms:created xsi:type="dcterms:W3CDTF">2021-12-10T04:38:00Z</dcterms:created>
  <dcterms:modified xsi:type="dcterms:W3CDTF">2025-02-05T04:58:00Z</dcterms:modified>
</cp:coreProperties>
</file>