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C9" w:rsidRPr="001C4DFE" w:rsidRDefault="00B653C9" w:rsidP="001C4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C4DFE">
        <w:rPr>
          <w:rFonts w:ascii="Times New Roman" w:hAnsi="Times New Roman" w:cs="Times New Roman"/>
          <w:b/>
          <w:sz w:val="28"/>
          <w:szCs w:val="28"/>
          <w:lang w:eastAsia="ru-RU"/>
        </w:rPr>
        <w:t>Правила оказания государственных и муниципальных услуг</w:t>
      </w:r>
    </w:p>
    <w:bookmarkEnd w:id="0"/>
    <w:p w:rsidR="001C4DFE" w:rsidRDefault="001C4DFE" w:rsidP="001C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53C9" w:rsidRPr="001C4DFE" w:rsidRDefault="00B653C9" w:rsidP="001C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DFE">
        <w:rPr>
          <w:rFonts w:ascii="Times New Roman" w:hAnsi="Times New Roman" w:cs="Times New Roman"/>
          <w:sz w:val="28"/>
          <w:szCs w:val="28"/>
          <w:lang w:eastAsia="ru-RU"/>
        </w:rPr>
        <w:t>Правила оказания государственных и муниципальных услуг регулируются Федеральным законом от 27 июля 2010 года № 210-ФЗ «Об организации предоставления государственных и муниципальных услуг»,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B653C9" w:rsidRPr="001C4DFE" w:rsidRDefault="00B653C9" w:rsidP="001C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DFE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4 Федерального закона от 27 июля 2010 года № 210-ФЗ «Об организации предоставления государственных и муниципальных услуг» (</w:t>
      </w:r>
      <w:r w:rsidR="001C4DFE" w:rsidRPr="001C4DFE">
        <w:rPr>
          <w:rFonts w:ascii="Times New Roman" w:hAnsi="Times New Roman" w:cs="Times New Roman"/>
          <w:sz w:val="28"/>
          <w:szCs w:val="28"/>
          <w:lang w:eastAsia="ru-RU"/>
        </w:rPr>
        <w:t>далее –</w:t>
      </w:r>
      <w:r w:rsidRPr="001C4DFE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закон) основными принципами предоставления государственных и муниципальных услуг являются:</w:t>
      </w:r>
    </w:p>
    <w:p w:rsidR="00B653C9" w:rsidRPr="001C4DFE" w:rsidRDefault="00B653C9" w:rsidP="001C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DFE">
        <w:rPr>
          <w:rFonts w:ascii="Times New Roman" w:hAnsi="Times New Roman" w:cs="Times New Roman"/>
          <w:sz w:val="28"/>
          <w:szCs w:val="28"/>
          <w:lang w:eastAsia="ru-RU"/>
        </w:rPr>
        <w:t>1) правомерность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предоставления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части 2 статьи 1 Федерального закона;</w:t>
      </w:r>
    </w:p>
    <w:p w:rsidR="00B653C9" w:rsidRPr="001C4DFE" w:rsidRDefault="00B653C9" w:rsidP="001C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DFE">
        <w:rPr>
          <w:rFonts w:ascii="Times New Roman" w:hAnsi="Times New Roman" w:cs="Times New Roman"/>
          <w:sz w:val="28"/>
          <w:szCs w:val="28"/>
          <w:lang w:eastAsia="ru-RU"/>
        </w:rPr>
        <w:t>2) заявительный порядок обращения за предоставлением государственных и муниципальных услуг;</w:t>
      </w:r>
    </w:p>
    <w:p w:rsidR="00B653C9" w:rsidRPr="001C4DFE" w:rsidRDefault="00B653C9" w:rsidP="001C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DFE">
        <w:rPr>
          <w:rFonts w:ascii="Times New Roman" w:hAnsi="Times New Roman" w:cs="Times New Roman"/>
          <w:sz w:val="28"/>
          <w:szCs w:val="28"/>
          <w:lang w:eastAsia="ru-RU"/>
        </w:rPr>
        <w:t>3) правомерность взимания с заявителей государственной пошлины за предоставление государственных и муниципальных услуг, платы за предоставление государственных и муниципальных услуг, платы за предоставление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части 2 статьи 1 Федерального закона;</w:t>
      </w:r>
    </w:p>
    <w:p w:rsidR="00B653C9" w:rsidRPr="001C4DFE" w:rsidRDefault="00B653C9" w:rsidP="001C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DFE">
        <w:rPr>
          <w:rFonts w:ascii="Times New Roman" w:hAnsi="Times New Roman" w:cs="Times New Roman"/>
          <w:sz w:val="28"/>
          <w:szCs w:val="28"/>
          <w:lang w:eastAsia="ru-RU"/>
        </w:rPr>
        <w:t>4) открытость деятельности органов, предоставляющих государственные услуги, и органов, предоставляющих муниципальные услуги, а также организаций, участвующих в предоставлении государственных и муниципальных услуг;</w:t>
      </w:r>
    </w:p>
    <w:p w:rsidR="00B653C9" w:rsidRPr="001C4DFE" w:rsidRDefault="00B653C9" w:rsidP="001C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DFE">
        <w:rPr>
          <w:rFonts w:ascii="Times New Roman" w:hAnsi="Times New Roman" w:cs="Times New Roman"/>
          <w:sz w:val="28"/>
          <w:szCs w:val="28"/>
          <w:lang w:eastAsia="ru-RU"/>
        </w:rPr>
        <w:t>5) доступность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ограниченными возможностями здоровья;</w:t>
      </w:r>
    </w:p>
    <w:p w:rsidR="00B653C9" w:rsidRPr="001C4DFE" w:rsidRDefault="00B653C9" w:rsidP="001C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DFE">
        <w:rPr>
          <w:rFonts w:ascii="Times New Roman" w:hAnsi="Times New Roman" w:cs="Times New Roman"/>
          <w:sz w:val="28"/>
          <w:szCs w:val="28"/>
          <w:lang w:eastAsia="ru-RU"/>
        </w:rPr>
        <w:t>6) 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форме.</w:t>
      </w:r>
    </w:p>
    <w:p w:rsidR="004F7236" w:rsidRPr="001C4DFE" w:rsidRDefault="004F7236" w:rsidP="001C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7236" w:rsidRPr="001C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D06199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E964D10"/>
    <w:multiLevelType w:val="multilevel"/>
    <w:tmpl w:val="4E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E9"/>
    <w:rsid w:val="001C4DFE"/>
    <w:rsid w:val="004F7236"/>
    <w:rsid w:val="005028E9"/>
    <w:rsid w:val="00B52BA6"/>
    <w:rsid w:val="00B653C9"/>
    <w:rsid w:val="00C3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86713-13A7-40C2-A6EC-D9F05196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8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0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1430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3852">
              <w:marLeft w:val="48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05607">
                                          <w:marLeft w:val="-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51868">
                                              <w:marLeft w:val="48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4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76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35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38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135824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683">
              <w:marLeft w:val="48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33247">
                                      <w:marLeft w:val="-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1502">
                                          <w:marLeft w:val="48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1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01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92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2025-04-03T03:50:00Z</dcterms:created>
  <dcterms:modified xsi:type="dcterms:W3CDTF">2025-04-03T04:30:00Z</dcterms:modified>
</cp:coreProperties>
</file>